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99"/>
        <w:gridCol w:w="2044"/>
        <w:gridCol w:w="2159"/>
        <w:gridCol w:w="1570"/>
        <w:gridCol w:w="264"/>
        <w:gridCol w:w="1701"/>
        <w:gridCol w:w="4252"/>
        <w:gridCol w:w="2204"/>
      </w:tblGrid>
      <w:tr w:rsidR="00411B93" w:rsidRPr="00411B93" w:rsidTr="00411B93">
        <w:trPr>
          <w:trHeight w:val="300"/>
        </w:trPr>
        <w:tc>
          <w:tcPr>
            <w:tcW w:w="14693" w:type="dxa"/>
            <w:gridSpan w:val="8"/>
            <w:tcBorders>
              <w:top w:val="nil"/>
              <w:left w:val="nil"/>
              <w:bottom w:val="nil"/>
              <w:right w:val="nil"/>
            </w:tcBorders>
            <w:shd w:val="clear" w:color="auto" w:fill="auto"/>
            <w:noWrap/>
            <w:vAlign w:val="bottom"/>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proofErr w:type="gramStart"/>
            <w:r w:rsidRPr="00411B93">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411B93" w:rsidRPr="00411B93" w:rsidTr="00411B93">
        <w:trPr>
          <w:trHeight w:val="300"/>
        </w:trPr>
        <w:tc>
          <w:tcPr>
            <w:tcW w:w="499" w:type="dxa"/>
            <w:tcBorders>
              <w:top w:val="nil"/>
              <w:left w:val="nil"/>
              <w:bottom w:val="nil"/>
              <w:right w:val="nil"/>
            </w:tcBorders>
            <w:shd w:val="clear" w:color="auto" w:fill="auto"/>
            <w:noWrap/>
            <w:vAlign w:val="bottom"/>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p>
        </w:tc>
        <w:tc>
          <w:tcPr>
            <w:tcW w:w="2044" w:type="dxa"/>
            <w:tcBorders>
              <w:top w:val="nil"/>
              <w:left w:val="nil"/>
              <w:bottom w:val="nil"/>
              <w:right w:val="nil"/>
            </w:tcBorders>
            <w:shd w:val="clear" w:color="auto" w:fill="auto"/>
            <w:noWrap/>
            <w:vAlign w:val="bottom"/>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p>
        </w:tc>
        <w:tc>
          <w:tcPr>
            <w:tcW w:w="2159" w:type="dxa"/>
            <w:tcBorders>
              <w:top w:val="nil"/>
              <w:left w:val="nil"/>
              <w:bottom w:val="nil"/>
              <w:right w:val="nil"/>
            </w:tcBorders>
            <w:shd w:val="clear" w:color="auto" w:fill="auto"/>
            <w:noWrap/>
            <w:vAlign w:val="bottom"/>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p>
        </w:tc>
        <w:tc>
          <w:tcPr>
            <w:tcW w:w="1570" w:type="dxa"/>
            <w:tcBorders>
              <w:top w:val="nil"/>
              <w:left w:val="nil"/>
              <w:bottom w:val="nil"/>
              <w:right w:val="nil"/>
            </w:tcBorders>
            <w:shd w:val="clear" w:color="auto" w:fill="auto"/>
            <w:noWrap/>
            <w:vAlign w:val="bottom"/>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p>
        </w:tc>
        <w:tc>
          <w:tcPr>
            <w:tcW w:w="1965" w:type="dxa"/>
            <w:gridSpan w:val="2"/>
            <w:tcBorders>
              <w:top w:val="nil"/>
              <w:left w:val="nil"/>
              <w:bottom w:val="nil"/>
              <w:right w:val="nil"/>
            </w:tcBorders>
            <w:shd w:val="clear" w:color="auto" w:fill="auto"/>
            <w:noWrap/>
            <w:vAlign w:val="bottom"/>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p>
        </w:tc>
        <w:tc>
          <w:tcPr>
            <w:tcW w:w="4252" w:type="dxa"/>
            <w:tcBorders>
              <w:top w:val="nil"/>
              <w:left w:val="nil"/>
              <w:bottom w:val="nil"/>
              <w:right w:val="nil"/>
            </w:tcBorders>
            <w:shd w:val="clear" w:color="auto" w:fill="auto"/>
            <w:noWrap/>
            <w:vAlign w:val="bottom"/>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p>
        </w:tc>
      </w:tr>
      <w:tr w:rsidR="00411B93" w:rsidRPr="00411B93" w:rsidTr="00411B93">
        <w:trPr>
          <w:trHeight w:val="300"/>
        </w:trPr>
        <w:tc>
          <w:tcPr>
            <w:tcW w:w="499" w:type="dxa"/>
            <w:tcBorders>
              <w:top w:val="nil"/>
              <w:left w:val="nil"/>
              <w:bottom w:val="nil"/>
              <w:right w:val="nil"/>
            </w:tcBorders>
            <w:shd w:val="clear" w:color="auto" w:fill="auto"/>
            <w:noWrap/>
            <w:vAlign w:val="bottom"/>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p>
        </w:tc>
        <w:tc>
          <w:tcPr>
            <w:tcW w:w="2044" w:type="dxa"/>
            <w:tcBorders>
              <w:top w:val="nil"/>
              <w:left w:val="nil"/>
              <w:bottom w:val="nil"/>
              <w:right w:val="nil"/>
            </w:tcBorders>
            <w:shd w:val="clear" w:color="auto" w:fill="auto"/>
            <w:noWrap/>
            <w:vAlign w:val="bottom"/>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Наименование</w:t>
            </w:r>
          </w:p>
        </w:tc>
        <w:tc>
          <w:tcPr>
            <w:tcW w:w="5694" w:type="dxa"/>
            <w:gridSpan w:val="4"/>
            <w:tcBorders>
              <w:top w:val="nil"/>
              <w:left w:val="nil"/>
              <w:bottom w:val="nil"/>
              <w:right w:val="nil"/>
            </w:tcBorders>
            <w:shd w:val="clear" w:color="auto" w:fill="auto"/>
            <w:noWrap/>
            <w:vAlign w:val="bottom"/>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bookmarkStart w:id="0" w:name="_GoBack"/>
            <w:r w:rsidRPr="00411B93">
              <w:rPr>
                <w:rFonts w:ascii="Times New Roman" w:eastAsia="Times New Roman" w:hAnsi="Times New Roman" w:cs="Times New Roman"/>
                <w:color w:val="000000"/>
                <w:lang w:eastAsia="ru-RU"/>
              </w:rPr>
              <w:t>МБОУ "</w:t>
            </w:r>
            <w:proofErr w:type="spellStart"/>
            <w:r w:rsidRPr="00411B93">
              <w:rPr>
                <w:rFonts w:ascii="Times New Roman" w:eastAsia="Times New Roman" w:hAnsi="Times New Roman" w:cs="Times New Roman"/>
                <w:color w:val="000000"/>
                <w:lang w:eastAsia="ru-RU"/>
              </w:rPr>
              <w:t>Большерецкая</w:t>
            </w:r>
            <w:proofErr w:type="spellEnd"/>
            <w:r w:rsidRPr="00411B93">
              <w:rPr>
                <w:rFonts w:ascii="Times New Roman" w:eastAsia="Times New Roman" w:hAnsi="Times New Roman" w:cs="Times New Roman"/>
                <w:color w:val="000000"/>
                <w:lang w:eastAsia="ru-RU"/>
              </w:rPr>
              <w:t xml:space="preserve"> СОШ № 5"</w:t>
            </w:r>
            <w:bookmarkEnd w:id="0"/>
          </w:p>
        </w:tc>
        <w:tc>
          <w:tcPr>
            <w:tcW w:w="4252" w:type="dxa"/>
            <w:tcBorders>
              <w:top w:val="nil"/>
              <w:left w:val="nil"/>
              <w:bottom w:val="nil"/>
              <w:right w:val="nil"/>
            </w:tcBorders>
            <w:shd w:val="clear" w:color="auto" w:fill="auto"/>
            <w:noWrap/>
            <w:vAlign w:val="bottom"/>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p>
        </w:tc>
      </w:tr>
      <w:tr w:rsidR="00411B93" w:rsidRPr="00411B93" w:rsidTr="00411B93">
        <w:trPr>
          <w:trHeight w:val="300"/>
        </w:trPr>
        <w:tc>
          <w:tcPr>
            <w:tcW w:w="499" w:type="dxa"/>
            <w:tcBorders>
              <w:top w:val="nil"/>
              <w:left w:val="nil"/>
              <w:bottom w:val="nil"/>
              <w:right w:val="nil"/>
            </w:tcBorders>
            <w:shd w:val="clear" w:color="auto" w:fill="auto"/>
            <w:noWrap/>
            <w:vAlign w:val="bottom"/>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2044" w:type="dxa"/>
            <w:tcBorders>
              <w:top w:val="nil"/>
              <w:left w:val="nil"/>
              <w:bottom w:val="nil"/>
              <w:right w:val="nil"/>
            </w:tcBorders>
            <w:shd w:val="clear" w:color="auto" w:fill="auto"/>
            <w:noWrap/>
            <w:vAlign w:val="bottom"/>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p>
        </w:tc>
        <w:tc>
          <w:tcPr>
            <w:tcW w:w="2159" w:type="dxa"/>
            <w:tcBorders>
              <w:top w:val="nil"/>
              <w:left w:val="nil"/>
              <w:bottom w:val="nil"/>
              <w:right w:val="nil"/>
            </w:tcBorders>
            <w:shd w:val="clear" w:color="auto" w:fill="auto"/>
            <w:noWrap/>
            <w:vAlign w:val="bottom"/>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p>
        </w:tc>
        <w:tc>
          <w:tcPr>
            <w:tcW w:w="1834" w:type="dxa"/>
            <w:gridSpan w:val="2"/>
            <w:tcBorders>
              <w:top w:val="nil"/>
              <w:left w:val="nil"/>
              <w:bottom w:val="nil"/>
              <w:right w:val="nil"/>
            </w:tcBorders>
            <w:shd w:val="clear" w:color="auto" w:fill="auto"/>
            <w:noWrap/>
            <w:vAlign w:val="bottom"/>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p>
        </w:tc>
        <w:tc>
          <w:tcPr>
            <w:tcW w:w="1701" w:type="dxa"/>
            <w:tcBorders>
              <w:top w:val="nil"/>
              <w:left w:val="nil"/>
              <w:bottom w:val="nil"/>
              <w:right w:val="nil"/>
            </w:tcBorders>
            <w:shd w:val="clear" w:color="auto" w:fill="auto"/>
            <w:noWrap/>
            <w:vAlign w:val="bottom"/>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p>
        </w:tc>
        <w:tc>
          <w:tcPr>
            <w:tcW w:w="4252" w:type="dxa"/>
            <w:tcBorders>
              <w:top w:val="nil"/>
              <w:left w:val="nil"/>
              <w:bottom w:val="nil"/>
              <w:right w:val="nil"/>
            </w:tcBorders>
            <w:shd w:val="clear" w:color="auto" w:fill="auto"/>
            <w:noWrap/>
            <w:vAlign w:val="bottom"/>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p>
        </w:tc>
      </w:tr>
      <w:tr w:rsidR="00411B93" w:rsidRPr="00411B93" w:rsidTr="00411B93">
        <w:trPr>
          <w:trHeight w:val="300"/>
        </w:trPr>
        <w:tc>
          <w:tcPr>
            <w:tcW w:w="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b/>
                <w:bCs/>
                <w:color w:val="000000"/>
                <w:lang w:eastAsia="ru-RU"/>
              </w:rPr>
            </w:pPr>
            <w:r w:rsidRPr="00411B93">
              <w:rPr>
                <w:rFonts w:ascii="Times New Roman" w:eastAsia="Times New Roman" w:hAnsi="Times New Roman" w:cs="Times New Roman"/>
                <w:b/>
                <w:bCs/>
                <w:color w:val="000000"/>
                <w:lang w:eastAsia="ru-RU"/>
              </w:rPr>
              <w:t xml:space="preserve">№ </w:t>
            </w:r>
            <w:proofErr w:type="gramStart"/>
            <w:r w:rsidRPr="00411B93">
              <w:rPr>
                <w:rFonts w:ascii="Times New Roman" w:eastAsia="Times New Roman" w:hAnsi="Times New Roman" w:cs="Times New Roman"/>
                <w:b/>
                <w:bCs/>
                <w:color w:val="000000"/>
                <w:lang w:eastAsia="ru-RU"/>
              </w:rPr>
              <w:t>п</w:t>
            </w:r>
            <w:proofErr w:type="gramEnd"/>
            <w:r w:rsidRPr="00411B93">
              <w:rPr>
                <w:rFonts w:ascii="Times New Roman" w:eastAsia="Times New Roman" w:hAnsi="Times New Roman" w:cs="Times New Roman"/>
                <w:b/>
                <w:bCs/>
                <w:color w:val="000000"/>
                <w:lang w:eastAsia="ru-RU"/>
              </w:rPr>
              <w:t>/п</w:t>
            </w:r>
          </w:p>
        </w:tc>
        <w:tc>
          <w:tcPr>
            <w:tcW w:w="2044" w:type="dxa"/>
            <w:tcBorders>
              <w:top w:val="single" w:sz="4" w:space="0" w:color="auto"/>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b/>
                <w:bCs/>
                <w:color w:val="000000"/>
                <w:lang w:eastAsia="ru-RU"/>
              </w:rPr>
            </w:pPr>
            <w:r w:rsidRPr="00411B93">
              <w:rPr>
                <w:rFonts w:ascii="Times New Roman" w:eastAsia="Times New Roman" w:hAnsi="Times New Roman" w:cs="Times New Roman"/>
                <w:b/>
                <w:bCs/>
                <w:color w:val="000000"/>
                <w:lang w:eastAsia="ru-RU"/>
              </w:rPr>
              <w:t>Критерии</w:t>
            </w:r>
          </w:p>
        </w:tc>
        <w:tc>
          <w:tcPr>
            <w:tcW w:w="2159" w:type="dxa"/>
            <w:tcBorders>
              <w:top w:val="single" w:sz="4" w:space="0" w:color="auto"/>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b/>
                <w:bCs/>
                <w:color w:val="000000"/>
                <w:lang w:eastAsia="ru-RU"/>
              </w:rPr>
            </w:pPr>
            <w:r w:rsidRPr="00411B93">
              <w:rPr>
                <w:rFonts w:ascii="Times New Roman" w:eastAsia="Times New Roman" w:hAnsi="Times New Roman" w:cs="Times New Roman"/>
                <w:b/>
                <w:bCs/>
                <w:color w:val="000000"/>
                <w:lang w:eastAsia="ru-RU"/>
              </w:rPr>
              <w:t>Показатели</w:t>
            </w:r>
          </w:p>
        </w:tc>
        <w:tc>
          <w:tcPr>
            <w:tcW w:w="1834" w:type="dxa"/>
            <w:gridSpan w:val="2"/>
            <w:tcBorders>
              <w:top w:val="single" w:sz="4" w:space="0" w:color="auto"/>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b/>
                <w:bCs/>
                <w:color w:val="000000"/>
                <w:lang w:eastAsia="ru-RU"/>
              </w:rPr>
            </w:pPr>
            <w:r w:rsidRPr="00411B93">
              <w:rPr>
                <w:rFonts w:ascii="Times New Roman" w:eastAsia="Times New Roman" w:hAnsi="Times New Roman" w:cs="Times New Roman"/>
                <w:b/>
                <w:bCs/>
                <w:color w:val="000000"/>
                <w:lang w:eastAsia="ru-RU"/>
              </w:rPr>
              <w:t>Максимальное  значение (балл)</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b/>
                <w:bCs/>
                <w:color w:val="000000"/>
                <w:lang w:eastAsia="ru-RU"/>
              </w:rPr>
            </w:pPr>
            <w:r w:rsidRPr="00411B93">
              <w:rPr>
                <w:rFonts w:ascii="Times New Roman" w:eastAsia="Times New Roman" w:hAnsi="Times New Roman" w:cs="Times New Roman"/>
                <w:b/>
                <w:bCs/>
                <w:color w:val="000000"/>
                <w:lang w:eastAsia="ru-RU"/>
              </w:rPr>
              <w:t>Результаты (балл)</w:t>
            </w:r>
          </w:p>
        </w:tc>
        <w:tc>
          <w:tcPr>
            <w:tcW w:w="4252" w:type="dxa"/>
            <w:tcBorders>
              <w:top w:val="single" w:sz="4" w:space="0" w:color="auto"/>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b/>
                <w:bCs/>
                <w:color w:val="000000"/>
                <w:lang w:eastAsia="ru-RU"/>
              </w:rPr>
            </w:pPr>
            <w:r w:rsidRPr="00411B93">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204" w:type="dxa"/>
            <w:tcBorders>
              <w:top w:val="single" w:sz="4" w:space="0" w:color="auto"/>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b/>
                <w:bCs/>
                <w:color w:val="000000"/>
                <w:lang w:eastAsia="ru-RU"/>
              </w:rPr>
            </w:pPr>
            <w:r w:rsidRPr="00411B93">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411B93" w:rsidRPr="00411B93" w:rsidTr="00411B93">
        <w:trPr>
          <w:trHeight w:val="300"/>
        </w:trPr>
        <w:tc>
          <w:tcPr>
            <w:tcW w:w="49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1</w:t>
            </w:r>
          </w:p>
        </w:tc>
        <w:tc>
          <w:tcPr>
            <w:tcW w:w="20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Открытость и доступность информации об организации</w:t>
            </w:r>
          </w:p>
        </w:tc>
        <w:tc>
          <w:tcPr>
            <w:tcW w:w="2159"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3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100</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94,8</w:t>
            </w:r>
          </w:p>
        </w:tc>
        <w:tc>
          <w:tcPr>
            <w:tcW w:w="4252" w:type="dxa"/>
            <w:tcBorders>
              <w:top w:val="nil"/>
              <w:left w:val="nil"/>
              <w:bottom w:val="single" w:sz="4" w:space="0" w:color="auto"/>
              <w:right w:val="single" w:sz="4" w:space="0" w:color="auto"/>
            </w:tcBorders>
            <w:shd w:val="clear" w:color="auto" w:fill="auto"/>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 xml:space="preserve">Отсутствует: </w:t>
            </w:r>
            <w:proofErr w:type="gramStart"/>
            <w:r w:rsidRPr="00411B93">
              <w:rPr>
                <w:rFonts w:ascii="Times New Roman" w:eastAsia="Times New Roman" w:hAnsi="Times New Roman" w:cs="Times New Roman"/>
                <w:color w:val="000000"/>
                <w:lang w:eastAsia="ru-RU"/>
              </w:rPr>
              <w:t>Информация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здоровья); Информация об условиях питания обучающихся, в том числе инвалидов и лиц с ограниченными возможностями здоровья;</w:t>
            </w:r>
            <w:proofErr w:type="gramEnd"/>
            <w:r w:rsidRPr="00411B93">
              <w:rPr>
                <w:rFonts w:ascii="Times New Roman" w:eastAsia="Times New Roman" w:hAnsi="Times New Roman" w:cs="Times New Roman"/>
                <w:color w:val="000000"/>
                <w:lang w:eastAsia="ru-RU"/>
              </w:rPr>
              <w:t xml:space="preserve"> Информация об условиях охраны здоровья обучающихся, в том числе инвалидов и лиц с ограниченными возможностями здоровья</w:t>
            </w:r>
            <w:r>
              <w:rPr>
                <w:rFonts w:ascii="Times New Roman" w:eastAsia="Times New Roman" w:hAnsi="Times New Roman" w:cs="Times New Roman"/>
                <w:color w:val="000000"/>
                <w:lang w:eastAsia="ru-RU"/>
              </w:rPr>
              <w:t xml:space="preserve">; </w:t>
            </w:r>
            <w:r w:rsidRPr="00411B93">
              <w:rPr>
                <w:rFonts w:ascii="Times New Roman" w:eastAsia="Times New Roman" w:hAnsi="Times New Roman" w:cs="Times New Roman"/>
                <w:color w:val="000000"/>
                <w:lang w:eastAsia="ru-RU"/>
              </w:rPr>
              <w:t xml:space="preserve">Информация о доступе к информационным системам и информационно-телекоммуникационным сетям, в том числе приспособленным для использования инвалидами и лицами с ограниченными возможностями здоровья; </w:t>
            </w:r>
            <w:proofErr w:type="gramStart"/>
            <w:r w:rsidRPr="00411B93">
              <w:rPr>
                <w:rFonts w:ascii="Times New Roman" w:eastAsia="Times New Roman" w:hAnsi="Times New Roman" w:cs="Times New Roman"/>
                <w:color w:val="000000"/>
                <w:lang w:eastAsia="ru-RU"/>
              </w:rPr>
              <w:t xml:space="preserve">Информация об электронных </w:t>
            </w:r>
            <w:r w:rsidRPr="00411B93">
              <w:rPr>
                <w:rFonts w:ascii="Times New Roman" w:eastAsia="Times New Roman" w:hAnsi="Times New Roman" w:cs="Times New Roman"/>
                <w:color w:val="000000"/>
                <w:lang w:eastAsia="ru-RU"/>
              </w:rPr>
              <w:lastRenderedPageBreak/>
              <w:t>образовательных ресурсах, к которым обеспечивается доступ обучающихся, в том числе приспособленных для использования инвалидами и лицами с ограниченными возможностями здоровья</w:t>
            </w:r>
            <w:r>
              <w:rPr>
                <w:rFonts w:ascii="Times New Roman" w:eastAsia="Times New Roman" w:hAnsi="Times New Roman" w:cs="Times New Roman"/>
                <w:color w:val="000000"/>
                <w:lang w:eastAsia="ru-RU"/>
              </w:rPr>
              <w:t xml:space="preserve">; </w:t>
            </w:r>
            <w:r w:rsidRPr="00411B93">
              <w:rPr>
                <w:rFonts w:ascii="Times New Roman" w:eastAsia="Times New Roman" w:hAnsi="Times New Roman" w:cs="Times New Roman"/>
                <w:color w:val="000000"/>
                <w:lang w:eastAsia="ru-RU"/>
              </w:rPr>
              <w:t>Информация об обеспечении доступа в здания образовательной организации инвалидов и лиц с ограниченными возможностями здоровья; 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roofErr w:type="gramEnd"/>
            <w:r w:rsidRPr="00411B93">
              <w:rPr>
                <w:rFonts w:ascii="Times New Roman" w:eastAsia="Times New Roman" w:hAnsi="Times New Roman" w:cs="Times New Roman"/>
                <w:color w:val="000000"/>
                <w:lang w:eastAsia="ru-RU"/>
              </w:rPr>
              <w:t xml:space="preserve"> О специально оборудованных учебных кабинетах, объектов для проведения практических занятий, библиотек, объектов спорта, средств обучения и воспитания, приспособленных для использования инвалидами и лицами с ограниченными возможностями здоровья; Об обеспечении беспрепятственного доступа в здания образовательной организации; Отчет о результатах </w:t>
            </w:r>
            <w:proofErr w:type="spellStart"/>
            <w:r w:rsidRPr="00411B93">
              <w:rPr>
                <w:rFonts w:ascii="Times New Roman" w:eastAsia="Times New Roman" w:hAnsi="Times New Roman" w:cs="Times New Roman"/>
                <w:color w:val="000000"/>
                <w:lang w:eastAsia="ru-RU"/>
              </w:rPr>
              <w:t>самообследования</w:t>
            </w:r>
            <w:proofErr w:type="spellEnd"/>
            <w:r w:rsidRPr="00411B93">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lastRenderedPageBreak/>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411B93" w:rsidRPr="00411B93" w:rsidTr="00411B93">
        <w:trPr>
          <w:trHeight w:val="300"/>
        </w:trPr>
        <w:tc>
          <w:tcPr>
            <w:tcW w:w="499"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34" w:type="dxa"/>
            <w:gridSpan w:val="2"/>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4252" w:type="dxa"/>
            <w:tcBorders>
              <w:top w:val="nil"/>
              <w:left w:val="nil"/>
              <w:bottom w:val="single" w:sz="4" w:space="0" w:color="auto"/>
              <w:right w:val="single" w:sz="4" w:space="0" w:color="auto"/>
            </w:tcBorders>
            <w:shd w:val="clear" w:color="auto" w:fill="auto"/>
            <w:vAlign w:val="center"/>
            <w:hideMark/>
          </w:tcPr>
          <w:p w:rsidR="00411B93" w:rsidRPr="00411B93" w:rsidRDefault="00411B93" w:rsidP="00411B93">
            <w:pPr>
              <w:spacing w:after="0" w:line="240" w:lineRule="auto"/>
              <w:jc w:val="center"/>
              <w:rPr>
                <w:rFonts w:ascii="Calibri" w:eastAsia="Times New Roman" w:hAnsi="Calibri" w:cs="Calibri"/>
                <w:color w:val="000000"/>
                <w:lang w:eastAsia="ru-RU"/>
              </w:rPr>
            </w:pPr>
            <w:r w:rsidRPr="00411B93">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r>
      <w:tr w:rsidR="00411B93" w:rsidRPr="00411B93" w:rsidTr="00411B93">
        <w:trPr>
          <w:trHeight w:val="300"/>
        </w:trPr>
        <w:tc>
          <w:tcPr>
            <w:tcW w:w="499"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способах обратной </w:t>
            </w:r>
            <w:r w:rsidRPr="00411B93">
              <w:rPr>
                <w:rFonts w:ascii="Times New Roman" w:eastAsia="Times New Roman" w:hAnsi="Times New Roman" w:cs="Times New Roman"/>
                <w:color w:val="000000"/>
                <w:lang w:eastAsia="ru-RU"/>
              </w:rPr>
              <w:lastRenderedPageBreak/>
              <w:t>связи и взаимодействия с получателями услуг и их функционирование</w:t>
            </w:r>
          </w:p>
        </w:tc>
        <w:tc>
          <w:tcPr>
            <w:tcW w:w="1834" w:type="dxa"/>
            <w:gridSpan w:val="2"/>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lastRenderedPageBreak/>
              <w:t>100</w:t>
            </w:r>
          </w:p>
        </w:tc>
        <w:tc>
          <w:tcPr>
            <w:tcW w:w="1701"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100,0</w:t>
            </w:r>
          </w:p>
        </w:tc>
        <w:tc>
          <w:tcPr>
            <w:tcW w:w="4252" w:type="dxa"/>
            <w:tcBorders>
              <w:top w:val="nil"/>
              <w:left w:val="nil"/>
              <w:bottom w:val="single" w:sz="4" w:space="0" w:color="auto"/>
              <w:right w:val="single" w:sz="4" w:space="0" w:color="auto"/>
            </w:tcBorders>
            <w:shd w:val="clear" w:color="auto" w:fill="auto"/>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r>
      <w:tr w:rsidR="00411B93" w:rsidRPr="00411B93" w:rsidTr="00411B93">
        <w:trPr>
          <w:trHeight w:val="300"/>
        </w:trPr>
        <w:tc>
          <w:tcPr>
            <w:tcW w:w="499"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98,4</w:t>
            </w:r>
          </w:p>
        </w:tc>
        <w:tc>
          <w:tcPr>
            <w:tcW w:w="4252"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Calibri" w:eastAsia="Times New Roman" w:hAnsi="Calibri" w:cs="Calibri"/>
                <w:color w:val="000000"/>
                <w:lang w:eastAsia="ru-RU"/>
              </w:rPr>
            </w:pPr>
            <w:r w:rsidRPr="00411B93">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r>
      <w:tr w:rsidR="00411B93" w:rsidRPr="00411B93" w:rsidTr="00411B93">
        <w:trPr>
          <w:trHeight w:val="300"/>
        </w:trPr>
        <w:tc>
          <w:tcPr>
            <w:tcW w:w="499" w:type="dxa"/>
            <w:vMerge w:val="restart"/>
            <w:tcBorders>
              <w:top w:val="nil"/>
              <w:left w:val="single" w:sz="4" w:space="0" w:color="auto"/>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2</w:t>
            </w:r>
          </w:p>
        </w:tc>
        <w:tc>
          <w:tcPr>
            <w:tcW w:w="2044" w:type="dxa"/>
            <w:vMerge w:val="restart"/>
            <w:tcBorders>
              <w:top w:val="nil"/>
              <w:left w:val="single" w:sz="4" w:space="0" w:color="auto"/>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Комфортность условий предоставления услуг</w:t>
            </w:r>
          </w:p>
        </w:tc>
        <w:tc>
          <w:tcPr>
            <w:tcW w:w="2159" w:type="dxa"/>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100,0</w:t>
            </w:r>
          </w:p>
        </w:tc>
        <w:tc>
          <w:tcPr>
            <w:tcW w:w="4252" w:type="dxa"/>
            <w:tcBorders>
              <w:top w:val="nil"/>
              <w:left w:val="nil"/>
              <w:bottom w:val="single" w:sz="4" w:space="0" w:color="auto"/>
              <w:right w:val="single" w:sz="4" w:space="0" w:color="auto"/>
            </w:tcBorders>
            <w:shd w:val="clear" w:color="auto" w:fill="auto"/>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411B93" w:rsidRPr="00411B93" w:rsidTr="00411B93">
        <w:trPr>
          <w:trHeight w:val="300"/>
        </w:trPr>
        <w:tc>
          <w:tcPr>
            <w:tcW w:w="499"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 xml:space="preserve">2.2. Время ожидания предоставления услуги (в ОО рассчитывается как среднее арифметическое между показателями 2.1 и </w:t>
            </w:r>
            <w:r w:rsidRPr="00411B93">
              <w:rPr>
                <w:rFonts w:ascii="Times New Roman" w:eastAsia="Times New Roman" w:hAnsi="Times New Roman" w:cs="Times New Roman"/>
                <w:color w:val="000000"/>
                <w:lang w:eastAsia="ru-RU"/>
              </w:rPr>
              <w:lastRenderedPageBreak/>
              <w:t>2.3)</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lastRenderedPageBreak/>
              <w:t>100</w:t>
            </w:r>
          </w:p>
        </w:tc>
        <w:tc>
          <w:tcPr>
            <w:tcW w:w="1701"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100,0</w:t>
            </w:r>
          </w:p>
        </w:tc>
        <w:tc>
          <w:tcPr>
            <w:tcW w:w="4252"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Calibri" w:eastAsia="Times New Roman" w:hAnsi="Calibri" w:cs="Calibri"/>
                <w:color w:val="000000"/>
                <w:lang w:eastAsia="ru-RU"/>
              </w:rPr>
            </w:pPr>
            <w:r w:rsidRPr="00411B93">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r>
      <w:tr w:rsidR="00411B93" w:rsidRPr="00411B93" w:rsidTr="00411B93">
        <w:trPr>
          <w:trHeight w:val="300"/>
        </w:trPr>
        <w:tc>
          <w:tcPr>
            <w:tcW w:w="499"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100,0</w:t>
            </w:r>
          </w:p>
        </w:tc>
        <w:tc>
          <w:tcPr>
            <w:tcW w:w="4252"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Calibri" w:eastAsia="Times New Roman" w:hAnsi="Calibri" w:cs="Calibri"/>
                <w:color w:val="000000"/>
                <w:lang w:eastAsia="ru-RU"/>
              </w:rPr>
            </w:pPr>
            <w:r w:rsidRPr="00411B93">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r>
      <w:tr w:rsidR="00411B93" w:rsidRPr="00411B93" w:rsidTr="00411B93">
        <w:trPr>
          <w:trHeight w:val="300"/>
        </w:trPr>
        <w:tc>
          <w:tcPr>
            <w:tcW w:w="49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3</w:t>
            </w:r>
          </w:p>
        </w:tc>
        <w:tc>
          <w:tcPr>
            <w:tcW w:w="20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Доступность услуг для инвалидов</w:t>
            </w:r>
          </w:p>
        </w:tc>
        <w:tc>
          <w:tcPr>
            <w:tcW w:w="2159" w:type="dxa"/>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20,0</w:t>
            </w:r>
          </w:p>
        </w:tc>
        <w:tc>
          <w:tcPr>
            <w:tcW w:w="4252" w:type="dxa"/>
            <w:vMerge w:val="restart"/>
            <w:tcBorders>
              <w:top w:val="nil"/>
              <w:left w:val="single" w:sz="4" w:space="0" w:color="auto"/>
              <w:bottom w:val="single" w:sz="4" w:space="0" w:color="auto"/>
              <w:right w:val="single" w:sz="4" w:space="0" w:color="auto"/>
            </w:tcBorders>
            <w:shd w:val="clear" w:color="auto" w:fill="auto"/>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411B93">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411B93">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411B93">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411B93">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411B93">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сурдопереводчика (тифлосурдопереводчика)</w:t>
            </w:r>
            <w:proofErr w:type="gramStart"/>
            <w:r w:rsidRPr="00411B93">
              <w:rPr>
                <w:rFonts w:ascii="Times New Roman" w:eastAsia="Times New Roman" w:hAnsi="Times New Roman" w:cs="Times New Roman"/>
                <w:color w:val="000000"/>
                <w:lang w:eastAsia="ru-RU"/>
              </w:rPr>
              <w:t>;п</w:t>
            </w:r>
            <w:proofErr w:type="gramEnd"/>
            <w:r w:rsidRPr="00411B93">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2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411B93">
              <w:rPr>
                <w:rFonts w:ascii="Times New Roman" w:eastAsia="Times New Roman" w:hAnsi="Times New Roman" w:cs="Times New Roman"/>
                <w:color w:val="000000"/>
                <w:lang w:eastAsia="ru-RU"/>
              </w:rPr>
              <w:t>оборудованности</w:t>
            </w:r>
            <w:proofErr w:type="spellEnd"/>
            <w:r w:rsidRPr="00411B93">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411B93" w:rsidRPr="00411B93" w:rsidTr="00411B93">
        <w:trPr>
          <w:trHeight w:val="300"/>
        </w:trPr>
        <w:tc>
          <w:tcPr>
            <w:tcW w:w="499"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40,0</w:t>
            </w:r>
          </w:p>
        </w:tc>
        <w:tc>
          <w:tcPr>
            <w:tcW w:w="4252"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2204"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r>
      <w:tr w:rsidR="00411B93" w:rsidRPr="00411B93" w:rsidTr="00411B93">
        <w:trPr>
          <w:trHeight w:val="300"/>
        </w:trPr>
        <w:tc>
          <w:tcPr>
            <w:tcW w:w="499"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100,0</w:t>
            </w:r>
          </w:p>
        </w:tc>
        <w:tc>
          <w:tcPr>
            <w:tcW w:w="4252"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Calibri" w:eastAsia="Times New Roman" w:hAnsi="Calibri" w:cs="Calibri"/>
                <w:color w:val="000000"/>
                <w:lang w:eastAsia="ru-RU"/>
              </w:rPr>
            </w:pPr>
            <w:r w:rsidRPr="00411B93">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r>
      <w:tr w:rsidR="00411B93" w:rsidRPr="00411B93" w:rsidTr="00411B93">
        <w:trPr>
          <w:trHeight w:val="300"/>
        </w:trPr>
        <w:tc>
          <w:tcPr>
            <w:tcW w:w="499" w:type="dxa"/>
            <w:vMerge w:val="restart"/>
            <w:tcBorders>
              <w:top w:val="nil"/>
              <w:left w:val="single" w:sz="4" w:space="0" w:color="auto"/>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4</w:t>
            </w:r>
          </w:p>
        </w:tc>
        <w:tc>
          <w:tcPr>
            <w:tcW w:w="2044" w:type="dxa"/>
            <w:vMerge w:val="restart"/>
            <w:tcBorders>
              <w:top w:val="nil"/>
              <w:left w:val="single" w:sz="4" w:space="0" w:color="auto"/>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59" w:type="dxa"/>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w:t>
            </w:r>
            <w:r w:rsidRPr="00411B93">
              <w:rPr>
                <w:rFonts w:ascii="Times New Roman" w:eastAsia="Times New Roman" w:hAnsi="Times New Roman" w:cs="Times New Roman"/>
                <w:color w:val="000000"/>
                <w:lang w:eastAsia="ru-RU"/>
              </w:rPr>
              <w:lastRenderedPageBreak/>
              <w:t>первичный контакт и информирование получателя услуги при непосредственном обращении в организацию социальной сферы</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lastRenderedPageBreak/>
              <w:t>100</w:t>
            </w:r>
          </w:p>
        </w:tc>
        <w:tc>
          <w:tcPr>
            <w:tcW w:w="1701"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91,2</w:t>
            </w:r>
          </w:p>
        </w:tc>
        <w:tc>
          <w:tcPr>
            <w:tcW w:w="4252"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Calibri" w:eastAsia="Times New Roman" w:hAnsi="Calibri" w:cs="Calibri"/>
                <w:color w:val="000000"/>
                <w:lang w:eastAsia="ru-RU"/>
              </w:rPr>
            </w:pPr>
            <w:r w:rsidRPr="00411B93">
              <w:rPr>
                <w:rFonts w:ascii="Calibri" w:eastAsia="Times New Roman" w:hAnsi="Calibri" w:cs="Calibri"/>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w:t>
            </w:r>
            <w:r w:rsidRPr="00411B93">
              <w:rPr>
                <w:rFonts w:ascii="Times New Roman" w:eastAsia="Times New Roman" w:hAnsi="Times New Roman" w:cs="Times New Roman"/>
                <w:color w:val="000000"/>
                <w:lang w:eastAsia="ru-RU"/>
              </w:rPr>
              <w:lastRenderedPageBreak/>
              <w:t>выявленных недостатков, организовывать и улучшать работу по повышению доброжелательности и вежливости работников ОО</w:t>
            </w:r>
          </w:p>
        </w:tc>
      </w:tr>
      <w:tr w:rsidR="00411B93" w:rsidRPr="00411B93" w:rsidTr="00411B93">
        <w:trPr>
          <w:trHeight w:val="300"/>
        </w:trPr>
        <w:tc>
          <w:tcPr>
            <w:tcW w:w="499"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88,2</w:t>
            </w:r>
          </w:p>
        </w:tc>
        <w:tc>
          <w:tcPr>
            <w:tcW w:w="4252"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Calibri" w:eastAsia="Times New Roman" w:hAnsi="Calibri" w:cs="Calibri"/>
                <w:color w:val="000000"/>
                <w:lang w:eastAsia="ru-RU"/>
              </w:rPr>
            </w:pPr>
            <w:r w:rsidRPr="00411B93">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r>
      <w:tr w:rsidR="00411B93" w:rsidRPr="00411B93" w:rsidTr="00411B93">
        <w:trPr>
          <w:trHeight w:val="300"/>
        </w:trPr>
        <w:tc>
          <w:tcPr>
            <w:tcW w:w="499"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100,0</w:t>
            </w:r>
          </w:p>
        </w:tc>
        <w:tc>
          <w:tcPr>
            <w:tcW w:w="4252"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Calibri" w:eastAsia="Times New Roman" w:hAnsi="Calibri" w:cs="Calibri"/>
                <w:color w:val="000000"/>
                <w:lang w:eastAsia="ru-RU"/>
              </w:rPr>
            </w:pPr>
            <w:r w:rsidRPr="00411B93">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r>
      <w:tr w:rsidR="00411B93" w:rsidRPr="00411B93" w:rsidTr="00411B93">
        <w:trPr>
          <w:trHeight w:val="300"/>
        </w:trPr>
        <w:tc>
          <w:tcPr>
            <w:tcW w:w="499" w:type="dxa"/>
            <w:vMerge w:val="restart"/>
            <w:tcBorders>
              <w:top w:val="nil"/>
              <w:left w:val="single" w:sz="4" w:space="0" w:color="auto"/>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5</w:t>
            </w:r>
          </w:p>
        </w:tc>
        <w:tc>
          <w:tcPr>
            <w:tcW w:w="2044" w:type="dxa"/>
            <w:vMerge w:val="restart"/>
            <w:tcBorders>
              <w:top w:val="nil"/>
              <w:left w:val="single" w:sz="4" w:space="0" w:color="auto"/>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Удовлетворенность условиями оказания услуг</w:t>
            </w:r>
          </w:p>
        </w:tc>
        <w:tc>
          <w:tcPr>
            <w:tcW w:w="2159" w:type="dxa"/>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 xml:space="preserve">5.1. Доля получателей услуг, которые готовы рекомендовать организацию социальной сферы </w:t>
            </w:r>
            <w:r w:rsidRPr="00411B93">
              <w:rPr>
                <w:rFonts w:ascii="Times New Roman" w:eastAsia="Times New Roman" w:hAnsi="Times New Roman" w:cs="Times New Roman"/>
                <w:color w:val="000000"/>
                <w:lang w:eastAsia="ru-RU"/>
              </w:rPr>
              <w:lastRenderedPageBreak/>
              <w:t>родственникам и знакомым</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lastRenderedPageBreak/>
              <w:t>100</w:t>
            </w:r>
          </w:p>
        </w:tc>
        <w:tc>
          <w:tcPr>
            <w:tcW w:w="1701"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82,4</w:t>
            </w:r>
          </w:p>
        </w:tc>
        <w:tc>
          <w:tcPr>
            <w:tcW w:w="4252"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Calibri" w:eastAsia="Times New Roman" w:hAnsi="Calibri" w:cs="Calibri"/>
                <w:color w:val="000000"/>
                <w:lang w:eastAsia="ru-RU"/>
              </w:rPr>
            </w:pPr>
            <w:r w:rsidRPr="00411B93">
              <w:rPr>
                <w:rFonts w:ascii="Calibri" w:eastAsia="Times New Roman" w:hAnsi="Calibri" w:cs="Calibri"/>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w:t>
            </w:r>
            <w:r w:rsidRPr="00411B93">
              <w:rPr>
                <w:rFonts w:ascii="Times New Roman" w:eastAsia="Times New Roman" w:hAnsi="Times New Roman" w:cs="Times New Roman"/>
                <w:color w:val="000000"/>
                <w:lang w:eastAsia="ru-RU"/>
              </w:rPr>
              <w:lastRenderedPageBreak/>
              <w:t xml:space="preserve">по устранению выявленных недостатков, проводить постоянный мониторинг, анализ и </w:t>
            </w:r>
            <w:proofErr w:type="gramStart"/>
            <w:r w:rsidRPr="00411B93">
              <w:rPr>
                <w:rFonts w:ascii="Times New Roman" w:eastAsia="Times New Roman" w:hAnsi="Times New Roman" w:cs="Times New Roman"/>
                <w:color w:val="000000"/>
                <w:lang w:eastAsia="ru-RU"/>
              </w:rPr>
              <w:t>контроль за</w:t>
            </w:r>
            <w:proofErr w:type="gramEnd"/>
            <w:r w:rsidRPr="00411B93">
              <w:rPr>
                <w:rFonts w:ascii="Times New Roman" w:eastAsia="Times New Roman" w:hAnsi="Times New Roman" w:cs="Times New Roman"/>
                <w:color w:val="000000"/>
                <w:lang w:eastAsia="ru-RU"/>
              </w:rPr>
              <w:t xml:space="preserve"> качеством предоставляемых услуг</w:t>
            </w:r>
          </w:p>
        </w:tc>
      </w:tr>
      <w:tr w:rsidR="00411B93" w:rsidRPr="00411B93" w:rsidTr="00411B93">
        <w:trPr>
          <w:trHeight w:val="300"/>
        </w:trPr>
        <w:tc>
          <w:tcPr>
            <w:tcW w:w="499"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100,0</w:t>
            </w:r>
          </w:p>
        </w:tc>
        <w:tc>
          <w:tcPr>
            <w:tcW w:w="4252"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Calibri" w:eastAsia="Times New Roman" w:hAnsi="Calibri" w:cs="Calibri"/>
                <w:color w:val="000000"/>
                <w:lang w:eastAsia="ru-RU"/>
              </w:rPr>
            </w:pPr>
            <w:r w:rsidRPr="00411B93">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r>
      <w:tr w:rsidR="00411B93" w:rsidRPr="00411B93" w:rsidTr="00411B93">
        <w:trPr>
          <w:trHeight w:val="300"/>
        </w:trPr>
        <w:tc>
          <w:tcPr>
            <w:tcW w:w="499"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88,2</w:t>
            </w:r>
          </w:p>
        </w:tc>
        <w:tc>
          <w:tcPr>
            <w:tcW w:w="4252"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Calibri" w:eastAsia="Times New Roman" w:hAnsi="Calibri" w:cs="Calibri"/>
                <w:color w:val="000000"/>
                <w:lang w:eastAsia="ru-RU"/>
              </w:rPr>
            </w:pPr>
            <w:r w:rsidRPr="00411B93">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411B93" w:rsidRPr="00411B93" w:rsidRDefault="00411B93" w:rsidP="00411B93">
            <w:pPr>
              <w:spacing w:after="0" w:line="240" w:lineRule="auto"/>
              <w:rPr>
                <w:rFonts w:ascii="Times New Roman" w:eastAsia="Times New Roman" w:hAnsi="Times New Roman" w:cs="Times New Roman"/>
                <w:color w:val="000000"/>
                <w:lang w:eastAsia="ru-RU"/>
              </w:rPr>
            </w:pPr>
          </w:p>
        </w:tc>
      </w:tr>
      <w:tr w:rsidR="00411B93" w:rsidRPr="00411B93" w:rsidTr="00411B93">
        <w:trPr>
          <w:trHeight w:val="300"/>
        </w:trPr>
        <w:tc>
          <w:tcPr>
            <w:tcW w:w="499" w:type="dxa"/>
            <w:tcBorders>
              <w:top w:val="nil"/>
              <w:left w:val="single" w:sz="4" w:space="0" w:color="auto"/>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b/>
                <w:bCs/>
                <w:color w:val="000000"/>
                <w:lang w:eastAsia="ru-RU"/>
              </w:rPr>
            </w:pPr>
            <w:r w:rsidRPr="00411B93">
              <w:rPr>
                <w:rFonts w:ascii="Times New Roman" w:eastAsia="Times New Roman" w:hAnsi="Times New Roman" w:cs="Times New Roman"/>
                <w:b/>
                <w:bCs/>
                <w:color w:val="000000"/>
                <w:lang w:eastAsia="ru-RU"/>
              </w:rPr>
              <w:t> </w:t>
            </w:r>
          </w:p>
        </w:tc>
        <w:tc>
          <w:tcPr>
            <w:tcW w:w="2044" w:type="dxa"/>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b/>
                <w:bCs/>
                <w:color w:val="000000"/>
                <w:lang w:eastAsia="ru-RU"/>
              </w:rPr>
            </w:pPr>
            <w:r w:rsidRPr="00411B93">
              <w:rPr>
                <w:rFonts w:ascii="Times New Roman" w:eastAsia="Times New Roman" w:hAnsi="Times New Roman" w:cs="Times New Roman"/>
                <w:b/>
                <w:bCs/>
                <w:color w:val="000000"/>
                <w:lang w:eastAsia="ru-RU"/>
              </w:rPr>
              <w:t>Итого</w:t>
            </w:r>
          </w:p>
        </w:tc>
        <w:tc>
          <w:tcPr>
            <w:tcW w:w="2159" w:type="dxa"/>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b/>
                <w:bCs/>
                <w:color w:val="000000"/>
                <w:lang w:eastAsia="ru-RU"/>
              </w:rPr>
            </w:pPr>
            <w:r w:rsidRPr="00411B93">
              <w:rPr>
                <w:rFonts w:ascii="Times New Roman" w:eastAsia="Times New Roman" w:hAnsi="Times New Roman" w:cs="Times New Roman"/>
                <w:b/>
                <w:bCs/>
                <w:color w:val="000000"/>
                <w:lang w:eastAsia="ru-RU"/>
              </w:rPr>
              <w:t> </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b/>
                <w:bCs/>
                <w:color w:val="000000"/>
                <w:lang w:eastAsia="ru-RU"/>
              </w:rPr>
            </w:pPr>
            <w:r w:rsidRPr="00411B93">
              <w:rPr>
                <w:rFonts w:ascii="Times New Roman" w:eastAsia="Times New Roman" w:hAnsi="Times New Roman" w:cs="Times New Roman"/>
                <w:b/>
                <w:bCs/>
                <w:color w:val="00000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Times New Roman" w:eastAsia="Times New Roman" w:hAnsi="Times New Roman" w:cs="Times New Roman"/>
                <w:color w:val="000000"/>
                <w:lang w:eastAsia="ru-RU"/>
              </w:rPr>
            </w:pPr>
            <w:r w:rsidRPr="00411B93">
              <w:rPr>
                <w:rFonts w:ascii="Times New Roman" w:eastAsia="Times New Roman" w:hAnsi="Times New Roman" w:cs="Times New Roman"/>
                <w:color w:val="000000"/>
                <w:lang w:eastAsia="ru-RU"/>
              </w:rPr>
              <w:t>86,1</w:t>
            </w:r>
          </w:p>
        </w:tc>
        <w:tc>
          <w:tcPr>
            <w:tcW w:w="4252" w:type="dxa"/>
            <w:tcBorders>
              <w:top w:val="nil"/>
              <w:left w:val="nil"/>
              <w:bottom w:val="single" w:sz="4" w:space="0" w:color="auto"/>
              <w:right w:val="single" w:sz="4" w:space="0" w:color="auto"/>
            </w:tcBorders>
            <w:shd w:val="clear" w:color="auto" w:fill="auto"/>
            <w:noWrap/>
            <w:vAlign w:val="center"/>
            <w:hideMark/>
          </w:tcPr>
          <w:p w:rsidR="00411B93" w:rsidRPr="00411B93" w:rsidRDefault="00411B93" w:rsidP="00411B93">
            <w:pPr>
              <w:spacing w:after="0" w:line="240" w:lineRule="auto"/>
              <w:jc w:val="center"/>
              <w:rPr>
                <w:rFonts w:ascii="Calibri" w:eastAsia="Times New Roman" w:hAnsi="Calibri" w:cs="Calibri"/>
                <w:color w:val="000000"/>
                <w:lang w:eastAsia="ru-RU"/>
              </w:rPr>
            </w:pPr>
            <w:r w:rsidRPr="00411B93">
              <w:rPr>
                <w:rFonts w:ascii="Calibri" w:eastAsia="Times New Roman" w:hAnsi="Calibri" w:cs="Calibri"/>
                <w:color w:val="000000"/>
                <w:lang w:eastAsia="ru-RU"/>
              </w:rPr>
              <w:t> </w:t>
            </w:r>
          </w:p>
        </w:tc>
        <w:tc>
          <w:tcPr>
            <w:tcW w:w="2204" w:type="dxa"/>
            <w:tcBorders>
              <w:top w:val="nil"/>
              <w:left w:val="nil"/>
              <w:bottom w:val="single" w:sz="4" w:space="0" w:color="auto"/>
              <w:right w:val="single" w:sz="4" w:space="0" w:color="auto"/>
            </w:tcBorders>
            <w:shd w:val="clear" w:color="000000" w:fill="FFFFFF"/>
            <w:vAlign w:val="center"/>
            <w:hideMark/>
          </w:tcPr>
          <w:p w:rsidR="00411B93" w:rsidRPr="00411B93" w:rsidRDefault="00411B93" w:rsidP="00411B93">
            <w:pPr>
              <w:spacing w:after="0" w:line="240" w:lineRule="auto"/>
              <w:jc w:val="center"/>
              <w:rPr>
                <w:rFonts w:ascii="Times New Roman" w:eastAsia="Times New Roman" w:hAnsi="Times New Roman" w:cs="Times New Roman"/>
                <w:b/>
                <w:bCs/>
                <w:color w:val="000000"/>
                <w:lang w:eastAsia="ru-RU"/>
              </w:rPr>
            </w:pPr>
            <w:r w:rsidRPr="00411B93">
              <w:rPr>
                <w:rFonts w:ascii="Times New Roman" w:eastAsia="Times New Roman" w:hAnsi="Times New Roman" w:cs="Times New Roman"/>
                <w:b/>
                <w:bCs/>
                <w:color w:val="000000"/>
                <w:lang w:eastAsia="ru-RU"/>
              </w:rPr>
              <w:t> </w:t>
            </w:r>
          </w:p>
        </w:tc>
      </w:tr>
    </w:tbl>
    <w:p w:rsidR="00583251" w:rsidRPr="00411B93" w:rsidRDefault="00583251" w:rsidP="00411B93"/>
    <w:sectPr w:rsidR="00583251" w:rsidRPr="00411B93"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2008BA"/>
    <w:rsid w:val="002109BF"/>
    <w:rsid w:val="00411B93"/>
    <w:rsid w:val="00510E87"/>
    <w:rsid w:val="00583251"/>
    <w:rsid w:val="00756747"/>
    <w:rsid w:val="007F2BE0"/>
    <w:rsid w:val="00A15C6D"/>
    <w:rsid w:val="00C739BA"/>
    <w:rsid w:val="00CD3376"/>
    <w:rsid w:val="00E43D54"/>
    <w:rsid w:val="00EA1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1052</Words>
  <Characters>6003</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2022-11-23T04:52:00Z</dcterms:created>
  <dcterms:modified xsi:type="dcterms:W3CDTF">2022-11-23T04:52:00Z</dcterms:modified>
</cp:coreProperties>
</file>